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1A1" w:rsidRDefault="00AC01A1" w:rsidP="00AC01A1">
      <w:pPr>
        <w:outlineLvl w:val="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附件2</w:t>
      </w:r>
    </w:p>
    <w:p w:rsidR="00AC01A1" w:rsidRDefault="00AC01A1" w:rsidP="00AC01A1">
      <w:pPr>
        <w:pStyle w:val="1"/>
        <w:jc w:val="left"/>
        <w:rPr>
          <w:rFonts w:ascii="仿宋_GB2312" w:eastAsia="仿宋_GB2312" w:hAnsi="仿宋_GB2312" w:cs="仿宋_GB2312" w:hint="default"/>
          <w:sz w:val="32"/>
          <w:szCs w:val="32"/>
        </w:rPr>
      </w:pPr>
      <w:bookmarkStart w:id="0" w:name="_GoBack"/>
      <w:bookmarkEnd w:id="0"/>
    </w:p>
    <w:p w:rsidR="00AC01A1" w:rsidRDefault="00AC01A1" w:rsidP="00AC01A1">
      <w:pPr>
        <w:pStyle w:val="1"/>
        <w:jc w:val="left"/>
        <w:rPr>
          <w:rFonts w:ascii="仿宋_GB2312" w:eastAsia="仿宋_GB2312" w:hAnsi="仿宋_GB2312" w:cs="仿宋_GB2312" w:hint="default"/>
          <w:sz w:val="32"/>
          <w:szCs w:val="32"/>
        </w:rPr>
      </w:pPr>
    </w:p>
    <w:p w:rsidR="00AC01A1" w:rsidRDefault="00AC01A1" w:rsidP="00AC01A1">
      <w:pPr>
        <w:jc w:val="center"/>
        <w:rPr>
          <w:rFonts w:ascii="方正小标宋简体" w:eastAsia="方正小标宋简体"/>
          <w:sz w:val="48"/>
          <w:szCs w:val="44"/>
        </w:rPr>
      </w:pPr>
      <w:r>
        <w:rPr>
          <w:rFonts w:ascii="方正小标宋简体" w:eastAsia="方正小标宋简体"/>
          <w:sz w:val="48"/>
          <w:szCs w:val="44"/>
        </w:rPr>
        <w:t>工业互联网</w:t>
      </w:r>
      <w:r>
        <w:rPr>
          <w:rFonts w:ascii="方正小标宋简体" w:eastAsia="方正小标宋简体" w:hint="eastAsia"/>
          <w:sz w:val="48"/>
          <w:szCs w:val="44"/>
        </w:rPr>
        <w:t>平台技术</w:t>
      </w:r>
      <w:r>
        <w:rPr>
          <w:rFonts w:ascii="方正小标宋简体" w:eastAsia="方正小标宋简体"/>
          <w:sz w:val="48"/>
          <w:szCs w:val="44"/>
        </w:rPr>
        <w:t>供应商名录</w:t>
      </w:r>
    </w:p>
    <w:p w:rsidR="00AC01A1" w:rsidRDefault="00AC01A1" w:rsidP="00AC01A1">
      <w:pPr>
        <w:jc w:val="center"/>
        <w:rPr>
          <w:rFonts w:ascii="方正小标宋简体" w:eastAsia="方正小标宋简体"/>
          <w:sz w:val="48"/>
          <w:szCs w:val="44"/>
        </w:rPr>
      </w:pPr>
      <w:r>
        <w:rPr>
          <w:rFonts w:ascii="方正小标宋简体" w:eastAsia="方正小标宋简体"/>
          <w:sz w:val="48"/>
          <w:szCs w:val="44"/>
        </w:rPr>
        <w:t>申请材料</w:t>
      </w:r>
    </w:p>
    <w:p w:rsidR="00AC01A1" w:rsidRDefault="00AC01A1" w:rsidP="00AC01A1">
      <w:pPr>
        <w:pStyle w:val="1"/>
        <w:rPr>
          <w:rFonts w:hint="default"/>
        </w:rPr>
      </w:pPr>
    </w:p>
    <w:p w:rsidR="00AC01A1" w:rsidRDefault="00AC01A1" w:rsidP="00AC01A1">
      <w:pPr>
        <w:pStyle w:val="1"/>
        <w:rPr>
          <w:rFonts w:hint="default"/>
        </w:rPr>
      </w:pPr>
    </w:p>
    <w:p w:rsidR="00AC01A1" w:rsidRDefault="00AC01A1" w:rsidP="00AC01A1">
      <w:pPr>
        <w:pStyle w:val="1"/>
        <w:rPr>
          <w:rFonts w:hint="default"/>
        </w:rPr>
      </w:pPr>
    </w:p>
    <w:p w:rsidR="00AC01A1" w:rsidRDefault="00AC01A1" w:rsidP="00AC01A1">
      <w:pPr>
        <w:pStyle w:val="1"/>
        <w:rPr>
          <w:rFonts w:hint="default"/>
        </w:rPr>
      </w:pPr>
    </w:p>
    <w:p w:rsidR="00AC01A1" w:rsidRDefault="00AC01A1" w:rsidP="00AC01A1">
      <w:pPr>
        <w:pStyle w:val="1"/>
        <w:rPr>
          <w:rFonts w:hint="default"/>
        </w:rPr>
      </w:pPr>
    </w:p>
    <w:p w:rsidR="00AC01A1" w:rsidRDefault="00AC01A1" w:rsidP="00AC01A1">
      <w:pPr>
        <w:pStyle w:val="1"/>
        <w:rPr>
          <w:rFonts w:hint="default"/>
        </w:rPr>
      </w:pPr>
    </w:p>
    <w:p w:rsidR="00AC01A1" w:rsidRDefault="00AC01A1" w:rsidP="00AC01A1">
      <w:pPr>
        <w:pStyle w:val="1"/>
        <w:rPr>
          <w:rFonts w:hint="default"/>
        </w:rPr>
      </w:pPr>
    </w:p>
    <w:p w:rsidR="00AC01A1" w:rsidRDefault="00AC01A1" w:rsidP="00AC01A1">
      <w:pPr>
        <w:pStyle w:val="1"/>
        <w:rPr>
          <w:rFonts w:hint="default"/>
        </w:rPr>
      </w:pPr>
    </w:p>
    <w:p w:rsidR="00AC01A1" w:rsidRDefault="00AC01A1" w:rsidP="00AC01A1">
      <w:pPr>
        <w:pStyle w:val="1"/>
        <w:spacing w:line="720" w:lineRule="exact"/>
        <w:jc w:val="left"/>
        <w:rPr>
          <w:rFonts w:ascii="黑体" w:eastAsia="黑体" w:hAnsi="黑体" w:hint="default"/>
          <w:sz w:val="30"/>
          <w:u w:val="single"/>
        </w:rPr>
      </w:pPr>
      <w:r>
        <w:rPr>
          <w:rFonts w:eastAsia="仿宋_GB2312"/>
          <w:sz w:val="30"/>
        </w:rPr>
        <w:t xml:space="preserve">    </w:t>
      </w:r>
      <w:r>
        <w:rPr>
          <w:rFonts w:ascii="黑体" w:eastAsia="黑体" w:hAnsi="黑体"/>
          <w:sz w:val="30"/>
        </w:rPr>
        <w:t>申报单位：</w:t>
      </w:r>
      <w:r>
        <w:rPr>
          <w:rFonts w:ascii="黑体" w:eastAsia="黑体" w:hAnsi="黑体"/>
          <w:sz w:val="30"/>
          <w:u w:val="single"/>
        </w:rPr>
        <w:t xml:space="preserve">                              </w:t>
      </w:r>
    </w:p>
    <w:p w:rsidR="00AC01A1" w:rsidRDefault="00AC01A1" w:rsidP="00AC01A1">
      <w:pPr>
        <w:pStyle w:val="1"/>
        <w:spacing w:line="720" w:lineRule="exact"/>
        <w:ind w:firstLineChars="200" w:firstLine="600"/>
        <w:jc w:val="left"/>
        <w:rPr>
          <w:rFonts w:ascii="黑体" w:eastAsia="黑体" w:hAnsi="黑体" w:hint="default"/>
          <w:sz w:val="30"/>
          <w:szCs w:val="30"/>
          <w:u w:val="single"/>
        </w:rPr>
      </w:pPr>
      <w:r>
        <w:rPr>
          <w:rFonts w:ascii="黑体" w:eastAsia="黑体" w:hAnsi="黑体"/>
          <w:sz w:val="30"/>
          <w:szCs w:val="30"/>
        </w:rPr>
        <w:t>联系人及手机号码：</w:t>
      </w:r>
      <w:r>
        <w:rPr>
          <w:rFonts w:ascii="黑体" w:eastAsia="黑体" w:hAnsi="黑体"/>
          <w:sz w:val="30"/>
          <w:szCs w:val="30"/>
          <w:u w:val="single"/>
        </w:rPr>
        <w:t xml:space="preserve">                             </w:t>
      </w:r>
    </w:p>
    <w:p w:rsidR="00AC01A1" w:rsidRDefault="00AC01A1" w:rsidP="00AC01A1">
      <w:pPr>
        <w:pStyle w:val="1"/>
        <w:spacing w:line="720" w:lineRule="exact"/>
        <w:jc w:val="left"/>
        <w:rPr>
          <w:rFonts w:ascii="仿宋_GB2312" w:eastAsia="仿宋_GB2312" w:hAnsi="仿宋_GB2312" w:cs="仿宋_GB2312" w:hint="default"/>
          <w:color w:val="000000"/>
          <w:kern w:val="0"/>
          <w:sz w:val="32"/>
          <w:szCs w:val="24"/>
        </w:rPr>
      </w:pPr>
      <w:r>
        <w:rPr>
          <w:rFonts w:ascii="黑体" w:eastAsia="黑体" w:hAnsi="黑体"/>
          <w:sz w:val="30"/>
          <w:szCs w:val="30"/>
        </w:rPr>
        <w:t xml:space="preserve">    申报方向</w:t>
      </w:r>
      <w:r>
        <w:rPr>
          <w:rFonts w:ascii="黑体" w:eastAsia="黑体" w:hAnsi="黑体"/>
          <w:sz w:val="30"/>
        </w:rPr>
        <w:t xml:space="preserve">：  </w:t>
      </w:r>
      <w:r>
        <w:rPr>
          <w:rFonts w:ascii="仿宋_GB2312" w:eastAsia="仿宋_GB2312" w:hAnsi="仿宋_GB2312" w:cs="仿宋_GB2312"/>
          <w:b/>
          <w:color w:val="000000"/>
          <w:kern w:val="0"/>
          <w:sz w:val="32"/>
          <w:szCs w:val="24"/>
        </w:rPr>
        <w:t>通用IT</w:t>
      </w:r>
      <w:r w:rsidRPr="00287A0E">
        <w:rPr>
          <w:rFonts w:ascii="仿宋_GB2312" w:eastAsia="仿宋_GB2312" w:hAnsi="仿宋_GB2312" w:cs="仿宋_GB2312" w:hint="default"/>
          <w:b/>
          <w:color w:val="000000"/>
          <w:kern w:val="0"/>
          <w:sz w:val="32"/>
          <w:szCs w:val="24"/>
        </w:rPr>
        <w:t>技术供应商</w:t>
      </w:r>
    </w:p>
    <w:p w:rsidR="00AC01A1" w:rsidRPr="004A0744" w:rsidRDefault="00AC01A1" w:rsidP="00AC01A1">
      <w:pPr>
        <w:spacing w:line="720" w:lineRule="exact"/>
        <w:jc w:val="left"/>
        <w:rPr>
          <w:b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24"/>
        </w:rPr>
        <w:t xml:space="preserve">               </w:t>
      </w:r>
    </w:p>
    <w:p w:rsidR="00AC01A1" w:rsidRPr="00B7325A" w:rsidRDefault="00AC01A1" w:rsidP="00AC01A1">
      <w:pPr>
        <w:rPr>
          <w:b/>
        </w:rPr>
      </w:pPr>
    </w:p>
    <w:p w:rsidR="00AC01A1" w:rsidRDefault="00AC01A1" w:rsidP="00AC01A1">
      <w:pPr>
        <w:rPr>
          <w:b/>
        </w:rPr>
      </w:pPr>
    </w:p>
    <w:p w:rsidR="00AC01A1" w:rsidRDefault="00AC01A1" w:rsidP="00AC01A1">
      <w:pPr>
        <w:rPr>
          <w:b/>
        </w:rPr>
      </w:pPr>
    </w:p>
    <w:p w:rsidR="00AC01A1" w:rsidRDefault="00AC01A1" w:rsidP="00AC01A1">
      <w:pPr>
        <w:rPr>
          <w:b/>
        </w:rPr>
      </w:pPr>
    </w:p>
    <w:p w:rsidR="00AC01A1" w:rsidRPr="004A0744" w:rsidRDefault="00AC01A1" w:rsidP="00AC01A1">
      <w:pPr>
        <w:rPr>
          <w:rFonts w:hint="eastAsia"/>
          <w:b/>
        </w:rPr>
      </w:pPr>
    </w:p>
    <w:p w:rsidR="00AC01A1" w:rsidRDefault="00AC01A1" w:rsidP="00AC01A1">
      <w:pPr>
        <w:jc w:val="center"/>
        <w:rPr>
          <w:rFonts w:ascii="方正小标宋简体" w:eastAsia="方正小标宋简体" w:hAnsi="方正小标宋简体"/>
          <w:sz w:val="32"/>
        </w:rPr>
      </w:pPr>
      <w:r>
        <w:rPr>
          <w:rFonts w:ascii="方正小标宋简体" w:eastAsia="方正小标宋简体" w:hAnsi="方正小标宋简体" w:hint="eastAsia"/>
          <w:sz w:val="32"/>
        </w:rPr>
        <w:t>工业互联网</w:t>
      </w:r>
      <w:r>
        <w:rPr>
          <w:rFonts w:ascii="方正小标宋简体" w:eastAsia="方正小标宋简体" w:hAnsi="方正小标宋简体"/>
          <w:sz w:val="32"/>
        </w:rPr>
        <w:t>产业联盟</w:t>
      </w:r>
      <w:r>
        <w:rPr>
          <w:rFonts w:ascii="方正小标宋简体" w:eastAsia="方正小标宋简体" w:hAnsi="方正小标宋简体" w:hint="eastAsia"/>
          <w:sz w:val="32"/>
        </w:rPr>
        <w:t>制</w:t>
      </w:r>
    </w:p>
    <w:p w:rsidR="00AC01A1" w:rsidRDefault="00AC01A1" w:rsidP="00AC01A1">
      <w:pPr>
        <w:jc w:val="center"/>
        <w:rPr>
          <w:rFonts w:ascii="方正小标宋简体" w:eastAsia="方正小标宋简体" w:hAnsi="方正小标宋简体"/>
          <w:sz w:val="32"/>
        </w:rPr>
      </w:pPr>
      <w:r>
        <w:rPr>
          <w:rFonts w:ascii="方正小标宋简体" w:eastAsia="方正小标宋简体" w:hAnsi="方正小标宋简体" w:hint="eastAsia"/>
          <w:sz w:val="32"/>
        </w:rPr>
        <w:t>二〇一八年一月</w:t>
      </w:r>
    </w:p>
    <w:p w:rsidR="00AC01A1" w:rsidRDefault="00AC01A1">
      <w:pPr>
        <w:widowControl/>
        <w:jc w:val="left"/>
        <w:rPr>
          <w:rFonts w:ascii="仿宋_GB2312" w:eastAsia="仿宋_GB2312"/>
          <w:b/>
          <w:kern w:val="0"/>
          <w:sz w:val="24"/>
        </w:rPr>
      </w:pPr>
      <w:r>
        <w:rPr>
          <w:rFonts w:ascii="仿宋_GB2312" w:eastAsia="仿宋_GB2312"/>
          <w:b/>
          <w:kern w:val="0"/>
          <w:sz w:val="24"/>
        </w:rPr>
        <w:br w:type="page"/>
      </w:r>
    </w:p>
    <w:p w:rsidR="00AC01A1" w:rsidRDefault="00AC01A1" w:rsidP="00AC01A1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</w:p>
    <w:p w:rsidR="00AC01A1" w:rsidRDefault="00AC01A1" w:rsidP="00AC01A1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  <w:r w:rsidRPr="00CC0A7E">
        <w:rPr>
          <w:rFonts w:ascii="仿宋_GB2312" w:eastAsia="仿宋_GB2312" w:hint="eastAsia"/>
          <w:b/>
          <w:kern w:val="0"/>
          <w:sz w:val="24"/>
        </w:rPr>
        <w:t>填表</w:t>
      </w:r>
      <w:r w:rsidRPr="00CC0A7E">
        <w:rPr>
          <w:rFonts w:ascii="仿宋_GB2312" w:eastAsia="仿宋_GB2312"/>
          <w:b/>
          <w:kern w:val="0"/>
          <w:sz w:val="24"/>
        </w:rPr>
        <w:t>时间</w:t>
      </w:r>
      <w:r w:rsidRPr="00CC0A7E">
        <w:rPr>
          <w:rFonts w:ascii="仿宋_GB2312" w:eastAsia="仿宋_GB2312" w:hint="eastAsia"/>
          <w:b/>
          <w:kern w:val="0"/>
          <w:sz w:val="24"/>
        </w:rPr>
        <w:t>：    年  月  日</w:t>
      </w:r>
    </w:p>
    <w:p w:rsidR="00AC01A1" w:rsidRPr="00CC0A7E" w:rsidRDefault="00AC01A1" w:rsidP="00AC01A1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  <w:r w:rsidRPr="00CC0A7E">
        <w:rPr>
          <w:rFonts w:ascii="仿宋_GB2312" w:eastAsia="仿宋_GB2312" w:hint="eastAsia"/>
          <w:b/>
          <w:kern w:val="0"/>
          <w:sz w:val="24"/>
        </w:rPr>
        <w:t>请根据</w:t>
      </w:r>
      <w:r>
        <w:rPr>
          <w:rFonts w:ascii="仿宋_GB2312" w:eastAsia="仿宋_GB2312" w:hint="eastAsia"/>
          <w:b/>
          <w:kern w:val="0"/>
          <w:sz w:val="24"/>
        </w:rPr>
        <w:t>企业</w:t>
      </w:r>
      <w:r w:rsidRPr="00CC0A7E">
        <w:rPr>
          <w:rFonts w:ascii="仿宋_GB2312" w:eastAsia="仿宋_GB2312"/>
          <w:b/>
          <w:kern w:val="0"/>
          <w:sz w:val="24"/>
        </w:rPr>
        <w:t>能力和发展现状</w:t>
      </w:r>
      <w:r w:rsidRPr="00CC0A7E">
        <w:rPr>
          <w:rFonts w:ascii="仿宋_GB2312" w:eastAsia="仿宋_GB2312" w:hint="eastAsia"/>
          <w:b/>
          <w:kern w:val="0"/>
          <w:sz w:val="24"/>
        </w:rPr>
        <w:t>如实</w:t>
      </w:r>
      <w:r w:rsidRPr="00CC0A7E">
        <w:rPr>
          <w:rFonts w:ascii="仿宋_GB2312" w:eastAsia="仿宋_GB2312"/>
          <w:b/>
          <w:kern w:val="0"/>
          <w:sz w:val="24"/>
        </w:rPr>
        <w:t>填写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551"/>
        <w:gridCol w:w="1560"/>
        <w:gridCol w:w="2772"/>
      </w:tblGrid>
      <w:tr w:rsidR="00AC01A1" w:rsidRPr="00F3705E" w:rsidTr="00A57552">
        <w:trPr>
          <w:trHeight w:val="1204"/>
          <w:jc w:val="center"/>
        </w:trPr>
        <w:tc>
          <w:tcPr>
            <w:tcW w:w="1413" w:type="dxa"/>
            <w:vAlign w:val="center"/>
          </w:tcPr>
          <w:p w:rsidR="00AC01A1" w:rsidRPr="00F3705E" w:rsidRDefault="00AC01A1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申请</w:t>
            </w:r>
            <w:r w:rsidRPr="00F3705E">
              <w:rPr>
                <w:rFonts w:ascii="仿宋" w:eastAsia="仿宋" w:hAnsi="仿宋" w:cs="宋体"/>
                <w:color w:val="000000"/>
                <w:kern w:val="0"/>
                <w:sz w:val="28"/>
              </w:rPr>
              <w:t>企业</w:t>
            </w:r>
          </w:p>
        </w:tc>
        <w:tc>
          <w:tcPr>
            <w:tcW w:w="2551" w:type="dxa"/>
            <w:vAlign w:val="center"/>
          </w:tcPr>
          <w:p w:rsidR="00AC01A1" w:rsidRPr="00F3705E" w:rsidRDefault="00AC01A1" w:rsidP="00A57552">
            <w:pPr>
              <w:jc w:val="center"/>
              <w:rPr>
                <w:rFonts w:ascii="黑体" w:eastAsia="黑体" w:hAnsi="黑体"/>
                <w:sz w:val="28"/>
              </w:rPr>
            </w:pPr>
          </w:p>
        </w:tc>
        <w:tc>
          <w:tcPr>
            <w:tcW w:w="1560" w:type="dxa"/>
            <w:vAlign w:val="center"/>
          </w:tcPr>
          <w:p w:rsidR="00AC01A1" w:rsidRPr="00F3705E" w:rsidRDefault="00AC01A1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企业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性质</w:t>
            </w:r>
          </w:p>
        </w:tc>
        <w:tc>
          <w:tcPr>
            <w:tcW w:w="2772" w:type="dxa"/>
            <w:vAlign w:val="center"/>
          </w:tcPr>
          <w:p w:rsidR="00AC01A1" w:rsidRPr="00F3705E" w:rsidRDefault="00AC01A1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国有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</w:t>
            </w: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外资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</w:t>
            </w: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合资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/民营</w:t>
            </w:r>
          </w:p>
        </w:tc>
      </w:tr>
      <w:tr w:rsidR="00AC01A1" w:rsidRPr="00F3705E" w:rsidTr="00A57552">
        <w:trPr>
          <w:trHeight w:val="2044"/>
          <w:jc w:val="center"/>
        </w:trPr>
        <w:tc>
          <w:tcPr>
            <w:tcW w:w="1413" w:type="dxa"/>
            <w:vAlign w:val="center"/>
          </w:tcPr>
          <w:p w:rsidR="00AC01A1" w:rsidRPr="00F3705E" w:rsidRDefault="00AC01A1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企业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简介</w:t>
            </w:r>
          </w:p>
        </w:tc>
        <w:tc>
          <w:tcPr>
            <w:tcW w:w="6883" w:type="dxa"/>
            <w:gridSpan w:val="3"/>
            <w:vAlign w:val="center"/>
          </w:tcPr>
          <w:p w:rsidR="00AC01A1" w:rsidRPr="00F3705E" w:rsidRDefault="00AC01A1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（主营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业务，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经营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业绩等方面基本情况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不超过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200字）</w:t>
            </w:r>
          </w:p>
        </w:tc>
      </w:tr>
      <w:tr w:rsidR="00AC01A1" w:rsidRPr="00F3705E" w:rsidTr="00A57552">
        <w:trPr>
          <w:trHeight w:val="3462"/>
          <w:jc w:val="center"/>
        </w:trPr>
        <w:tc>
          <w:tcPr>
            <w:tcW w:w="1413" w:type="dxa"/>
            <w:vAlign w:val="center"/>
          </w:tcPr>
          <w:p w:rsidR="00AC01A1" w:rsidRDefault="00AC01A1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商业能力</w:t>
            </w:r>
          </w:p>
        </w:tc>
        <w:tc>
          <w:tcPr>
            <w:tcW w:w="6883" w:type="dxa"/>
            <w:gridSpan w:val="3"/>
            <w:vAlign w:val="center"/>
          </w:tcPr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通用IT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领域相关业务年收入</w:t>
            </w:r>
            <w:r w:rsidRPr="001A4764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</w:t>
            </w:r>
          </w:p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通用IT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领域技术研发人员</w:t>
            </w:r>
            <w:r w:rsidRPr="001A4764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名，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其中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硕士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/工程师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以上技术人员</w:t>
            </w:r>
            <w:r w:rsidRPr="00DB2FCC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名</w:t>
            </w:r>
          </w:p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 w:rsidRPr="00483F24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3</w:t>
            </w:r>
            <w:r w:rsidRPr="00483F2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数据采集与边缘计算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领域相关解决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方案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覆盖工业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领域包括：</w:t>
            </w:r>
          </w:p>
          <w:p w:rsidR="00AC01A1" w:rsidRPr="005439D0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□航空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航天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□金属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加工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□钢铁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□石化 □纺织 □交通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运输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□电子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信息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□能源电力 □生产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设备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□消费品 □公共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基础设施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□其它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（请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>列举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）</w:t>
            </w:r>
          </w:p>
          <w:p w:rsidR="00AC01A1" w:rsidRPr="005D621C" w:rsidRDefault="00AC01A1" w:rsidP="00A57552">
            <w:pPr>
              <w:spacing w:after="5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83F2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4、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通用IT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服务工业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用户数量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，请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按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分类，分别列举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-3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核心用户</w:t>
            </w:r>
          </w:p>
        </w:tc>
      </w:tr>
      <w:tr w:rsidR="00AC01A1" w:rsidRPr="00F3705E" w:rsidTr="00A57552">
        <w:trPr>
          <w:trHeight w:val="3959"/>
          <w:jc w:val="center"/>
        </w:trPr>
        <w:tc>
          <w:tcPr>
            <w:tcW w:w="1413" w:type="dxa"/>
            <w:vAlign w:val="center"/>
          </w:tcPr>
          <w:p w:rsidR="00AC01A1" w:rsidRDefault="00AC01A1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技术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能力</w:t>
            </w:r>
          </w:p>
        </w:tc>
        <w:tc>
          <w:tcPr>
            <w:tcW w:w="6883" w:type="dxa"/>
            <w:gridSpan w:val="3"/>
            <w:vAlign w:val="center"/>
          </w:tcPr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</w:t>
            </w:r>
            <w:r w:rsidRPr="00551A8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种部署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方式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，分别是</w:t>
            </w:r>
            <w:r w:rsidRPr="00551A8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包括但不限于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：</w:t>
            </w:r>
            <w:proofErr w:type="gramStart"/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私有云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部署、共有云部署、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混合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云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部署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等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现有可支配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服务器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数量共计</w:t>
            </w:r>
            <w:r w:rsidRPr="0032674D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台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可支配服务器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是指：能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随时用于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支撑相关服务运行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及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拓展）</w:t>
            </w:r>
          </w:p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3、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</w:t>
            </w:r>
            <w:r w:rsidRPr="00551A8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 w:rsidRPr="002F3CD6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种</w:t>
            </w:r>
            <w:proofErr w:type="spell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P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aaS</w:t>
            </w:r>
            <w:proofErr w:type="spellEnd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构建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架构，分别是</w:t>
            </w:r>
            <w:r w:rsidRPr="00551A8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 w:rsidRPr="002F3CD6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 w:rsidRPr="002F3CD6">
              <w:rPr>
                <w:rFonts w:ascii="仿宋" w:eastAsia="仿宋" w:hAnsi="仿宋" w:cs="宋体"/>
                <w:color w:val="000000"/>
                <w:kern w:val="0"/>
                <w:sz w:val="24"/>
              </w:rPr>
              <w:t>当前采用</w:t>
            </w:r>
            <w:r w:rsidRPr="002F3CD6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 w:rsidRPr="002F3CD6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架构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proofErr w:type="spellStart"/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P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aaS</w:t>
            </w:r>
            <w:proofErr w:type="spellEnd"/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构建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架构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是指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能够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通过二次开发方式实现</w:t>
            </w:r>
            <w:proofErr w:type="spellStart"/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P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aaS</w:t>
            </w:r>
            <w:proofErr w:type="spellEnd"/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的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基础技术框架，包括但不限于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C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loud Foundry、</w:t>
            </w:r>
            <w:proofErr w:type="spellStart"/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O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penShift</w:t>
            </w:r>
            <w:proofErr w:type="spellEnd"/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、</w:t>
            </w:r>
            <w:proofErr w:type="spellStart"/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Kubernetes</w:t>
            </w:r>
            <w:proofErr w:type="spellEnd"/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等）</w:t>
            </w:r>
          </w:p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B7439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4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是否支持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容器技术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</w:p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5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是否支持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微服务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架构？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</w:p>
          <w:p w:rsidR="00AC01A1" w:rsidRPr="00D413BF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6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是否支持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云主机容灾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和备份？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</w:p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7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提供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应用开发环境？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若提供，支持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种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开发语言，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拥有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基础开发工具</w:t>
            </w:r>
          </w:p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8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是否支持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非结构化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数据存储？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若支持，数据类型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涵盖</w:t>
            </w:r>
            <w:r w:rsidRPr="006A4653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包括但不限于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：图片、文本、音频、视频等）</w:t>
            </w:r>
          </w:p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9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提供</w:t>
            </w:r>
            <w:r w:rsidRPr="00A90833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数据库，分别是</w:t>
            </w:r>
            <w:r w:rsidRPr="00A90833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 w:rsidRPr="00A90833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E314E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,是否支持数据库的自动扩</w:t>
            </w:r>
            <w:r w:rsidRPr="00E314E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lastRenderedPageBreak/>
              <w:t>展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数据库种类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是指：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关系型、非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关系型、分布式文件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系统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等）</w:t>
            </w:r>
          </w:p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10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是否支持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大数据处理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分析？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若支持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，当前</w:t>
            </w:r>
            <w:r w:rsidRPr="0035716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采用处理</w:t>
            </w:r>
            <w:r w:rsidRPr="0035716E">
              <w:rPr>
                <w:rFonts w:ascii="仿宋" w:eastAsia="仿宋" w:hAnsi="仿宋" w:cs="宋体"/>
                <w:color w:val="000000"/>
                <w:kern w:val="0"/>
                <w:sz w:val="24"/>
              </w:rPr>
              <w:t>框架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分别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为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包括但不限于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H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adoop、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S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park、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S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torm等）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 w:rsidRPr="0090747F">
              <w:rPr>
                <w:rFonts w:ascii="仿宋" w:eastAsia="仿宋" w:hAnsi="仿宋" w:cs="宋体"/>
                <w:color w:val="000000"/>
                <w:kern w:val="0"/>
                <w:sz w:val="24"/>
              </w:rPr>
              <w:t>提供</w:t>
            </w:r>
            <w:r w:rsidRPr="0090747F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 w:rsidRPr="0090747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共计</w:t>
            </w:r>
            <w:r w:rsidRPr="0006600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通用分析算法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工具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通用分析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算法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工具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是指：可直接调用并在此基础上进行二次开发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的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各类算法工具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工具种类包括但不限于：聚类、关联、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回归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分析、神经网络等）</w:t>
            </w:r>
          </w:p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11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若有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其它补充事项，请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参照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上述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方式，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以量化形式予以说明。</w:t>
            </w:r>
          </w:p>
          <w:p w:rsidR="00AC01A1" w:rsidRPr="003A22EF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33D28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                                   </w:t>
            </w:r>
          </w:p>
        </w:tc>
      </w:tr>
      <w:tr w:rsidR="00AC01A1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AC01A1" w:rsidRDefault="00AC01A1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lastRenderedPageBreak/>
              <w:t>技术实力</w:t>
            </w:r>
          </w:p>
        </w:tc>
        <w:tc>
          <w:tcPr>
            <w:tcW w:w="6883" w:type="dxa"/>
            <w:gridSpan w:val="3"/>
            <w:vAlign w:val="center"/>
          </w:tcPr>
          <w:p w:rsidR="00AC01A1" w:rsidRDefault="00AC01A1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AC01A1" w:rsidRDefault="00AC01A1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C66A9A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</w:t>
            </w:r>
            <w:r w:rsidRPr="00C66A9A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 xml:space="preserve">. </w:t>
            </w:r>
            <w:r w:rsidRPr="004E0C0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技术</w:t>
            </w:r>
            <w:r w:rsidRPr="004E0C02">
              <w:rPr>
                <w:rFonts w:ascii="仿宋" w:eastAsia="仿宋" w:hAnsi="仿宋" w:cs="宋体"/>
                <w:color w:val="000000"/>
                <w:kern w:val="0"/>
                <w:sz w:val="24"/>
              </w:rPr>
              <w:t>架构与具备功能</w:t>
            </w:r>
          </w:p>
          <w:p w:rsidR="00AC01A1" w:rsidRDefault="00AC01A1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AC01A1" w:rsidRPr="00C66A9A" w:rsidRDefault="00AC01A1" w:rsidP="00A57552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（主要产品或服务介绍、核心技术及其核心竞争优势，包括与传统解决方案、与同行的对比分析，上述产品或服务的主要技术指标。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不超过1000字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AC01A1" w:rsidRDefault="00AC01A1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AC01A1" w:rsidRPr="004E0C02" w:rsidRDefault="00AC01A1" w:rsidP="00A57552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2.</w:t>
            </w:r>
            <w:r w:rsidRPr="004E0C0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研发能力</w:t>
            </w:r>
          </w:p>
          <w:p w:rsidR="00AC01A1" w:rsidRDefault="00AC01A1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AC01A1" w:rsidRPr="00C66A9A" w:rsidRDefault="00AC01A1" w:rsidP="00A57552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包括自主创新能力，取得的相关自主知识产权情况,取得的相关认证情况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等。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不超过1000字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AC01A1" w:rsidRPr="00C66A9A" w:rsidRDefault="00AC01A1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AC01A1" w:rsidRPr="005D621C" w:rsidRDefault="00AC01A1" w:rsidP="00A57552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AC01A1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AC01A1" w:rsidRPr="00F3705E" w:rsidRDefault="00AC01A1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成功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案例</w:t>
            </w:r>
          </w:p>
        </w:tc>
        <w:tc>
          <w:tcPr>
            <w:tcW w:w="6883" w:type="dxa"/>
            <w:gridSpan w:val="3"/>
            <w:vAlign w:val="center"/>
          </w:tcPr>
          <w:p w:rsidR="00AC01A1" w:rsidRPr="00F3705E" w:rsidRDefault="00AC01A1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（从客户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需求、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解决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方案、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实际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成效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三个方面，简要介绍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与核心能力相关的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-3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个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成功应用案例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，与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平台建设相关的案例优先，单个案例不超过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500字）</w:t>
            </w:r>
          </w:p>
        </w:tc>
      </w:tr>
      <w:tr w:rsidR="00AC01A1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AC01A1" w:rsidRDefault="00AC01A1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社会效益</w:t>
            </w:r>
          </w:p>
        </w:tc>
        <w:tc>
          <w:tcPr>
            <w:tcW w:w="6883" w:type="dxa"/>
            <w:gridSpan w:val="3"/>
            <w:vAlign w:val="center"/>
          </w:tcPr>
          <w:p w:rsidR="00AC01A1" w:rsidRPr="005D621C" w:rsidRDefault="00AC01A1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对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行业发展的推动作用或经济效益分析，</w:t>
            </w:r>
            <w:r w:rsidRPr="005D621C">
              <w:rPr>
                <w:rFonts w:ascii="仿宋" w:eastAsia="仿宋" w:hAnsi="仿宋" w:cs="宋体"/>
                <w:color w:val="000000"/>
                <w:kern w:val="0"/>
                <w:sz w:val="24"/>
              </w:rPr>
              <w:t>不超过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00字）</w:t>
            </w:r>
          </w:p>
        </w:tc>
      </w:tr>
    </w:tbl>
    <w:p w:rsidR="00AC01A1" w:rsidRPr="009C1059" w:rsidRDefault="00AC01A1" w:rsidP="00AC01A1">
      <w:pPr>
        <w:rPr>
          <w:rFonts w:ascii="仿宋_GB2312" w:eastAsia="仿宋_GB2312"/>
          <w:b/>
          <w:kern w:val="0"/>
          <w:sz w:val="24"/>
        </w:rPr>
      </w:pPr>
      <w:r w:rsidRPr="009C1059">
        <w:rPr>
          <w:rFonts w:ascii="仿宋_GB2312" w:eastAsia="仿宋_GB2312" w:hint="eastAsia"/>
          <w:b/>
          <w:kern w:val="0"/>
          <w:sz w:val="24"/>
        </w:rPr>
        <w:t>申报材料</w:t>
      </w:r>
      <w:proofErr w:type="gramStart"/>
      <w:r w:rsidRPr="009C1059">
        <w:rPr>
          <w:rFonts w:ascii="仿宋_GB2312" w:eastAsia="仿宋_GB2312" w:hint="eastAsia"/>
          <w:b/>
          <w:kern w:val="0"/>
          <w:sz w:val="24"/>
        </w:rPr>
        <w:t>应文字</w:t>
      </w:r>
      <w:proofErr w:type="gramEnd"/>
      <w:r w:rsidRPr="009C1059">
        <w:rPr>
          <w:rFonts w:ascii="仿宋_GB2312" w:eastAsia="仿宋_GB2312" w:hint="eastAsia"/>
          <w:b/>
          <w:kern w:val="0"/>
          <w:sz w:val="24"/>
        </w:rPr>
        <w:t>简练、条例清晰、要点突出。鼓励</w:t>
      </w:r>
      <w:r>
        <w:rPr>
          <w:rFonts w:ascii="仿宋_GB2312" w:eastAsia="仿宋_GB2312" w:hint="eastAsia"/>
          <w:b/>
          <w:kern w:val="0"/>
          <w:sz w:val="24"/>
        </w:rPr>
        <w:t>使用图示、</w:t>
      </w:r>
      <w:r>
        <w:rPr>
          <w:rFonts w:ascii="仿宋_GB2312" w:eastAsia="仿宋_GB2312"/>
          <w:b/>
          <w:kern w:val="0"/>
          <w:sz w:val="24"/>
        </w:rPr>
        <w:t>数据等</w:t>
      </w:r>
      <w:r>
        <w:rPr>
          <w:rFonts w:ascii="仿宋_GB2312" w:eastAsia="仿宋_GB2312" w:hint="eastAsia"/>
          <w:b/>
          <w:kern w:val="0"/>
          <w:sz w:val="24"/>
        </w:rPr>
        <w:t>表述方式</w:t>
      </w:r>
      <w:r w:rsidRPr="009C1059">
        <w:rPr>
          <w:rFonts w:ascii="仿宋_GB2312" w:eastAsia="仿宋_GB2312" w:hint="eastAsia"/>
          <w:b/>
          <w:kern w:val="0"/>
          <w:sz w:val="24"/>
        </w:rPr>
        <w:t>。</w:t>
      </w:r>
    </w:p>
    <w:p w:rsidR="001614A2" w:rsidRPr="00AC01A1" w:rsidRDefault="001614A2"/>
    <w:sectPr w:rsidR="001614A2" w:rsidRPr="00AC01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1A1"/>
    <w:rsid w:val="001614A2"/>
    <w:rsid w:val="00AC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CD2564-89DE-4D84-BF96-32099E25C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1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rsid w:val="00AC01A1"/>
    <w:pPr>
      <w:widowControl w:val="0"/>
      <w:jc w:val="both"/>
    </w:pPr>
    <w:rPr>
      <w:rFonts w:ascii="Times New Roman" w:eastAsia="宋体" w:hAnsi="Times New Roman" w:cs="Times New Roman" w:hint="eastAsia"/>
      <w:szCs w:val="20"/>
    </w:rPr>
  </w:style>
  <w:style w:type="table" w:styleId="a3">
    <w:name w:val="Table Grid"/>
    <w:basedOn w:val="a1"/>
    <w:uiPriority w:val="39"/>
    <w:rsid w:val="00AC01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gaohong</dc:creator>
  <cp:keywords/>
  <dc:description/>
  <cp:lastModifiedBy>gaohong</cp:lastModifiedBy>
  <cp:revision>1</cp:revision>
  <dcterms:created xsi:type="dcterms:W3CDTF">2018-03-13T05:24:00Z</dcterms:created>
  <dcterms:modified xsi:type="dcterms:W3CDTF">2018-03-13T05:25:00Z</dcterms:modified>
</cp:coreProperties>
</file>