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color w:val="393939"/>
          <w:shd w:val="clear" w:color="auto" w:fill="FFFFFF"/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附件:</w:t>
      </w:r>
    </w:p>
    <w:p>
      <w:pPr>
        <w:jc w:val="center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450394479"/>
      <w:bookmarkStart w:id="1" w:name="_Toc449975479"/>
      <w:bookmarkStart w:id="2" w:name="_Toc448077792"/>
      <w:bookmarkStart w:id="3" w:name="_Toc448754699"/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主标题：基于</w:t>
      </w:r>
      <w: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技术的XXX</w:t>
      </w:r>
      <w: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</w:t>
      </w:r>
      <w:bookmarkEnd w:id="0"/>
      <w:bookmarkEnd w:id="1"/>
      <w:bookmarkEnd w:id="2"/>
      <w:bookmarkEnd w:id="3"/>
    </w:p>
    <w:p>
      <w:pPr>
        <w:jc w:val="center"/>
        <w:rPr>
          <w:rFonts w:ascii="仿宋_GB2312" w:hAnsi="黑体" w:eastAsia="仿宋_GB2312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（总体要求：</w:t>
      </w:r>
      <w:r>
        <w:rPr>
          <w:rFonts w:hint="eastAsia" w:ascii="仿宋_GB2312" w:hAnsi="黑体" w:eastAsia="仿宋_GB2312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文字凝练，观点突出。总篇幅不超过4页，正文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30"/>
        </w:rPr>
        <w:t>仿宋_GB2312字体，小三号</w:t>
      </w:r>
      <w:r>
        <w:rPr>
          <w:rFonts w:hint="eastAsia" w:ascii="仿宋_GB2312" w:hAnsi="黑体" w:eastAsia="仿宋_GB2312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项目背景</w:t>
      </w:r>
    </w:p>
    <w:p>
      <w:pPr>
        <w:pStyle w:val="10"/>
        <w:spacing w:line="240" w:lineRule="auto"/>
        <w:ind w:left="720" w:firstLine="0" w:firstLineChars="0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企业简介（600字</w:t>
      </w:r>
      <w:r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  <w:t>以内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）和</w:t>
      </w:r>
      <w:r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  <w:t>项目痛点。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需明确应用企业和技术方案提供企业</w:t>
      </w:r>
    </w:p>
    <w:p>
      <w:pPr>
        <w:jc w:val="left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、项目实施</w:t>
      </w:r>
    </w:p>
    <w:p>
      <w:pPr>
        <w:pStyle w:val="10"/>
        <w:spacing w:line="240" w:lineRule="auto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1.总体实施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思路与架构</w:t>
      </w:r>
    </w:p>
    <w:p>
      <w:pPr>
        <w:pStyle w:val="10"/>
        <w:spacing w:before="156" w:beforeLines="50" w:after="156" w:afterLines="50" w:line="240" w:lineRule="auto"/>
        <w:ind w:firstLine="600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描述项目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预期目标</w:t>
      </w:r>
      <w:r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  <w:t>、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实施思路</w:t>
      </w:r>
      <w:r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实施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架构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。</w:t>
      </w:r>
    </w:p>
    <w:p>
      <w:pPr>
        <w:pStyle w:val="10"/>
        <w:spacing w:before="156" w:beforeLines="50" w:after="156" w:afterLines="50" w:line="320" w:lineRule="atLeast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2.应用场景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与技术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方案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（1000字</w:t>
      </w:r>
      <w:r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  <w:t>以内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）</w:t>
      </w:r>
    </w:p>
    <w:p>
      <w:pPr>
        <w:pStyle w:val="10"/>
        <w:spacing w:before="156" w:beforeLines="50" w:after="156" w:afterLines="50" w:line="320" w:lineRule="atLeast"/>
        <w:ind w:firstLine="600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描述案例的细分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应用场景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和领域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。</w:t>
      </w:r>
    </w:p>
    <w:p>
      <w:pPr>
        <w:pStyle w:val="10"/>
        <w:spacing w:before="156" w:beforeLines="50" w:after="156" w:afterLines="50" w:line="320" w:lineRule="atLeast"/>
        <w:ind w:firstLine="600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描述</w:t>
      </w:r>
      <w:r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  <w:t>案例的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技术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实施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方案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。</w:t>
      </w:r>
    </w:p>
    <w:p>
      <w:pPr>
        <w:pStyle w:val="10"/>
        <w:spacing w:before="156" w:beforeLines="50" w:after="156" w:afterLines="50" w:line="320" w:lineRule="atLeast"/>
        <w:ind w:firstLine="600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Cs/>
          <w:i/>
          <w:color w:val="000000"/>
          <w:kern w:val="0"/>
          <w:sz w:val="28"/>
          <w:szCs w:val="30"/>
        </w:rPr>
        <w:t>场景及应用领域可</w:t>
      </w:r>
      <w:r>
        <w:rPr>
          <w:rFonts w:ascii="仿宋_GB2312" w:hAnsi="仿宋_GB2312" w:eastAsia="仿宋_GB2312" w:cs="仿宋_GB2312"/>
          <w:bCs/>
          <w:i/>
          <w:color w:val="000000"/>
          <w:kern w:val="0"/>
          <w:sz w:val="28"/>
          <w:szCs w:val="30"/>
        </w:rPr>
        <w:t>参考</w:t>
      </w:r>
      <w:r>
        <w:rPr>
          <w:rFonts w:hint="eastAsia" w:ascii="仿宋_GB2312" w:hAnsi="仿宋_GB2312" w:eastAsia="仿宋_GB2312" w:cs="仿宋_GB2312"/>
          <w:bCs/>
          <w:i/>
          <w:color w:val="000000"/>
          <w:kern w:val="0"/>
          <w:sz w:val="28"/>
          <w:szCs w:val="30"/>
        </w:rPr>
        <w:t>《工业智能白皮书（讨论稿）》图6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30"/>
        </w:rPr>
        <w:t>）</w:t>
      </w:r>
    </w:p>
    <w:p>
      <w:pPr>
        <w:jc w:val="left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实施效果</w:t>
      </w:r>
    </w:p>
    <w:p>
      <w:pPr>
        <w:pStyle w:val="10"/>
        <w:spacing w:before="156" w:beforeLines="50" w:after="156" w:afterLines="50" w:line="320" w:lineRule="atLeast"/>
        <w:ind w:firstLine="600"/>
        <w:rPr>
          <w:rFonts w:hint="eastAsia" w:ascii="仿宋_GB2312" w:eastAsia="仿宋_GB2312"/>
          <w:i/>
          <w:kern w:val="21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</w:rPr>
        <w:t>描述</w:t>
      </w:r>
      <w:r>
        <w:rPr>
          <w:rFonts w:ascii="仿宋_GB2312" w:eastAsia="仿宋_GB2312"/>
          <w:kern w:val="21"/>
          <w:sz w:val="30"/>
          <w:szCs w:val="30"/>
        </w:rPr>
        <w:t>案例实施效果，</w:t>
      </w:r>
      <w:r>
        <w:rPr>
          <w:rFonts w:hint="eastAsia" w:ascii="仿宋_GB2312" w:eastAsia="仿宋_GB2312"/>
          <w:kern w:val="21"/>
          <w:sz w:val="30"/>
          <w:szCs w:val="30"/>
        </w:rPr>
        <w:t>给出量化指标，</w:t>
      </w:r>
      <w:r>
        <w:rPr>
          <w:rFonts w:ascii="仿宋_GB2312" w:eastAsia="仿宋_GB2312"/>
          <w:kern w:val="21"/>
          <w:sz w:val="30"/>
          <w:szCs w:val="30"/>
        </w:rPr>
        <w:t>可进行前后效果对比。</w:t>
      </w:r>
      <w:r>
        <w:rPr>
          <w:rFonts w:hint="eastAsia" w:ascii="仿宋_GB2312" w:eastAsia="仿宋_GB2312"/>
          <w:i/>
          <w:kern w:val="21"/>
          <w:sz w:val="30"/>
          <w:szCs w:val="30"/>
        </w:rPr>
        <w:t>（例如成本、生产效率、质量、</w:t>
      </w:r>
      <w:bookmarkStart w:id="4" w:name="_GoBack"/>
      <w:bookmarkEnd w:id="4"/>
      <w:r>
        <w:rPr>
          <w:rFonts w:hint="eastAsia" w:ascii="仿宋_GB2312" w:eastAsia="仿宋_GB2312"/>
          <w:i/>
          <w:kern w:val="21"/>
          <w:sz w:val="30"/>
          <w:szCs w:val="30"/>
        </w:rPr>
        <w:t>能耗等）</w:t>
      </w:r>
    </w:p>
    <w:p>
      <w:pPr>
        <w:pStyle w:val="10"/>
        <w:spacing w:before="156" w:beforeLines="50" w:after="156" w:afterLines="50" w:line="320" w:lineRule="atLeast"/>
        <w:ind w:firstLine="600"/>
        <w:rPr>
          <w:rFonts w:hint="eastAsia" w:ascii="仿宋_GB2312" w:eastAsia="仿宋_GB2312"/>
          <w:i/>
          <w:kern w:val="21"/>
          <w:sz w:val="30"/>
          <w:szCs w:val="30"/>
        </w:rPr>
      </w:pPr>
    </w:p>
    <w:p>
      <w:pPr>
        <w:pStyle w:val="10"/>
        <w:spacing w:before="156" w:beforeLines="50" w:after="156" w:afterLines="50" w:line="320" w:lineRule="atLeast"/>
        <w:ind w:firstLine="600"/>
        <w:rPr>
          <w:rFonts w:hint="eastAsia" w:ascii="黑体" w:hAnsi="黑体" w:eastAsia="黑体" w:cs="黑体"/>
          <w:b/>
          <w:bCs/>
          <w:color w:val="FF0000"/>
          <w:kern w:val="21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FF0000"/>
          <w:kern w:val="21"/>
          <w:sz w:val="30"/>
          <w:szCs w:val="30"/>
        </w:rPr>
        <w:t>案例提供者：（姓名+单位）</w:t>
      </w:r>
    </w:p>
    <w:p>
      <w:pPr>
        <w:pStyle w:val="10"/>
        <w:spacing w:before="156" w:beforeLines="50" w:after="156" w:afterLines="50" w:line="320" w:lineRule="atLeast"/>
        <w:ind w:firstLine="600"/>
        <w:rPr>
          <w:rFonts w:hint="eastAsia" w:ascii="黑体" w:hAnsi="黑体" w:eastAsia="黑体" w:cs="黑体"/>
          <w:b/>
          <w:bCs/>
          <w:color w:val="FF0000"/>
          <w:kern w:val="21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FF0000"/>
          <w:kern w:val="21"/>
          <w:sz w:val="30"/>
          <w:szCs w:val="30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83BAC"/>
    <w:multiLevelType w:val="multilevel"/>
    <w:tmpl w:val="62D83B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5D"/>
    <w:rsid w:val="00055ED5"/>
    <w:rsid w:val="00065E1A"/>
    <w:rsid w:val="00087C70"/>
    <w:rsid w:val="000B5CCE"/>
    <w:rsid w:val="00102507"/>
    <w:rsid w:val="00113FBD"/>
    <w:rsid w:val="00131D37"/>
    <w:rsid w:val="00142682"/>
    <w:rsid w:val="001B6908"/>
    <w:rsid w:val="002F2008"/>
    <w:rsid w:val="002F7FD6"/>
    <w:rsid w:val="0035221A"/>
    <w:rsid w:val="003810F3"/>
    <w:rsid w:val="00406FDA"/>
    <w:rsid w:val="00461B3E"/>
    <w:rsid w:val="004839F2"/>
    <w:rsid w:val="00504965"/>
    <w:rsid w:val="005172FE"/>
    <w:rsid w:val="00521B15"/>
    <w:rsid w:val="005659EA"/>
    <w:rsid w:val="00582F9D"/>
    <w:rsid w:val="005842C4"/>
    <w:rsid w:val="0059024F"/>
    <w:rsid w:val="00595AB0"/>
    <w:rsid w:val="005B350D"/>
    <w:rsid w:val="005F1803"/>
    <w:rsid w:val="006010CB"/>
    <w:rsid w:val="00601303"/>
    <w:rsid w:val="00636258"/>
    <w:rsid w:val="00644729"/>
    <w:rsid w:val="00654CEC"/>
    <w:rsid w:val="006F24FE"/>
    <w:rsid w:val="00702319"/>
    <w:rsid w:val="007C4C75"/>
    <w:rsid w:val="00862ACE"/>
    <w:rsid w:val="008B6C08"/>
    <w:rsid w:val="0092477B"/>
    <w:rsid w:val="00984931"/>
    <w:rsid w:val="009926A3"/>
    <w:rsid w:val="009E5AFF"/>
    <w:rsid w:val="00A14B81"/>
    <w:rsid w:val="00AD200D"/>
    <w:rsid w:val="00B1331A"/>
    <w:rsid w:val="00B15D16"/>
    <w:rsid w:val="00B36622"/>
    <w:rsid w:val="00B6335D"/>
    <w:rsid w:val="00BA03CC"/>
    <w:rsid w:val="00BB7E9B"/>
    <w:rsid w:val="00C01F98"/>
    <w:rsid w:val="00C521BB"/>
    <w:rsid w:val="00C529A9"/>
    <w:rsid w:val="00C56810"/>
    <w:rsid w:val="00C84514"/>
    <w:rsid w:val="00D16F3A"/>
    <w:rsid w:val="00D40721"/>
    <w:rsid w:val="00D4507F"/>
    <w:rsid w:val="00DC6146"/>
    <w:rsid w:val="00E033D6"/>
    <w:rsid w:val="00E06A3D"/>
    <w:rsid w:val="00E27ED5"/>
    <w:rsid w:val="00EA3AE8"/>
    <w:rsid w:val="00EC5315"/>
    <w:rsid w:val="00ED6F33"/>
    <w:rsid w:val="00F05FC9"/>
    <w:rsid w:val="00F10522"/>
    <w:rsid w:val="00F67A6F"/>
    <w:rsid w:val="00F74376"/>
    <w:rsid w:val="00F9507A"/>
    <w:rsid w:val="00FB313C"/>
    <w:rsid w:val="487D4A31"/>
    <w:rsid w:val="627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51</TotalTime>
  <ScaleCrop>false</ScaleCrop>
  <LinksUpToDate>false</LinksUpToDate>
  <CharactersWithSpaces>296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2019-04-20T05:36:00Z</dcterms:created>
  <dc:creator>李亚宁</dc:creator>
  <cp:lastModifiedBy>高腾Cynthia GAO</cp:lastModifiedBy>
  <dcterms:modified xsi:type="dcterms:W3CDTF">2021-04-27T06:28:08Z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50A99C57F40C4E69ADF43459E25777A1</vt:lpwstr>
  </property>
</Properties>
</file>